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6" w:type="dxa"/>
        <w:jc w:val="center"/>
        <w:tblLook w:val="01E0" w:firstRow="1" w:lastRow="1" w:firstColumn="1" w:lastColumn="1" w:noHBand="0" w:noVBand="0"/>
      </w:tblPr>
      <w:tblGrid>
        <w:gridCol w:w="305"/>
        <w:gridCol w:w="252"/>
        <w:gridCol w:w="4036"/>
        <w:gridCol w:w="305"/>
        <w:gridCol w:w="313"/>
        <w:gridCol w:w="4400"/>
        <w:gridCol w:w="680"/>
        <w:gridCol w:w="305"/>
      </w:tblGrid>
      <w:tr w:rsidR="00D633C7" w:rsidTr="00000FA0">
        <w:trPr>
          <w:gridAfter w:val="1"/>
          <w:wAfter w:w="305" w:type="dxa"/>
          <w:jc w:val="center"/>
        </w:trPr>
        <w:tc>
          <w:tcPr>
            <w:tcW w:w="4593" w:type="dxa"/>
            <w:gridSpan w:val="3"/>
            <w:hideMark/>
          </w:tcPr>
          <w:p w:rsidR="00D633C7" w:rsidRDefault="005C6328" w:rsidP="00000FA0">
            <w:pPr>
              <w:spacing w:after="0"/>
              <w:jc w:val="center"/>
              <w:rPr>
                <w:rFonts w:cs="Times New Roman"/>
                <w:sz w:val="26"/>
                <w:szCs w:val="26"/>
              </w:rPr>
            </w:pPr>
            <w:bookmarkStart w:id="0" w:name="_GoBack"/>
            <w:bookmarkEnd w:id="0"/>
            <w:r>
              <w:rPr>
                <w:rFonts w:cs="Times New Roman"/>
                <w:sz w:val="26"/>
                <w:szCs w:val="26"/>
              </w:rPr>
              <w:t xml:space="preserve">SỞ </w:t>
            </w:r>
            <w:r w:rsidR="00000FA0">
              <w:rPr>
                <w:rFonts w:cs="Times New Roman"/>
                <w:sz w:val="26"/>
                <w:szCs w:val="26"/>
              </w:rPr>
              <w:t>GD VÀ ĐT ĐĂK NÔNG</w:t>
            </w:r>
          </w:p>
          <w:p w:rsidR="00000FA0" w:rsidRDefault="00D633C7" w:rsidP="00000FA0">
            <w:pPr>
              <w:spacing w:after="0"/>
              <w:jc w:val="center"/>
              <w:rPr>
                <w:rFonts w:cs="Times New Roman"/>
                <w:b/>
                <w:sz w:val="26"/>
                <w:szCs w:val="26"/>
              </w:rPr>
            </w:pPr>
            <w:r>
              <w:rPr>
                <w:rFonts w:cs="Times New Roman"/>
                <w:b/>
                <w:sz w:val="26"/>
                <w:szCs w:val="26"/>
              </w:rPr>
              <w:t>TRƯỜNG PTDTNT THCS VÀ THPT</w:t>
            </w:r>
          </w:p>
          <w:p w:rsidR="00D633C7" w:rsidRPr="00090444" w:rsidRDefault="00D633C7" w:rsidP="00090444">
            <w:pPr>
              <w:spacing w:after="0"/>
              <w:jc w:val="center"/>
              <w:rPr>
                <w:rFonts w:cs="Times New Roman"/>
                <w:b/>
                <w:sz w:val="26"/>
                <w:szCs w:val="26"/>
              </w:rPr>
            </w:pPr>
            <w:r w:rsidRPr="00090444">
              <w:rPr>
                <w:rFonts w:cs="Times New Roman"/>
                <w:b/>
                <w:sz w:val="26"/>
                <w:szCs w:val="26"/>
              </w:rPr>
              <w:t>KRÔNG NÔ</w:t>
            </w:r>
          </w:p>
        </w:tc>
        <w:tc>
          <w:tcPr>
            <w:tcW w:w="5698" w:type="dxa"/>
            <w:gridSpan w:val="4"/>
          </w:tcPr>
          <w:p w:rsidR="00D633C7" w:rsidRDefault="005C6328" w:rsidP="00000FA0">
            <w:pPr>
              <w:pStyle w:val="Heading1"/>
              <w:spacing w:after="0" w:afterAutospacing="0" w:line="256" w:lineRule="auto"/>
              <w:jc w:val="center"/>
              <w:rPr>
                <w:sz w:val="26"/>
                <w:szCs w:val="26"/>
              </w:rPr>
            </w:pPr>
            <w:r>
              <w:rPr>
                <w:sz w:val="26"/>
                <w:szCs w:val="26"/>
              </w:rPr>
              <w:t>CỘNG HÒA XÃ HỘI CHỦ NGHĨA VIỆT NAM</w:t>
            </w:r>
          </w:p>
          <w:p w:rsidR="005C6328" w:rsidRPr="005C6328" w:rsidRDefault="005C6328" w:rsidP="00000FA0">
            <w:pPr>
              <w:pStyle w:val="Heading1"/>
              <w:spacing w:before="0" w:beforeAutospacing="0" w:after="0" w:afterAutospacing="0" w:line="256" w:lineRule="auto"/>
              <w:jc w:val="center"/>
              <w:rPr>
                <w:sz w:val="26"/>
                <w:szCs w:val="26"/>
              </w:rPr>
            </w:pPr>
            <w:r>
              <w:rPr>
                <w:sz w:val="26"/>
                <w:szCs w:val="26"/>
              </w:rPr>
              <w:t>Độc lập – Tự do – Hạnh phúc</w:t>
            </w:r>
          </w:p>
          <w:p w:rsidR="00D633C7" w:rsidRDefault="00D633C7" w:rsidP="00000FA0">
            <w:pPr>
              <w:spacing w:after="0"/>
              <w:jc w:val="center"/>
              <w:rPr>
                <w:rFonts w:cs="Times New Roman"/>
                <w:b/>
                <w:sz w:val="26"/>
                <w:szCs w:val="26"/>
              </w:rPr>
            </w:pPr>
          </w:p>
        </w:tc>
      </w:tr>
      <w:tr w:rsidR="00D633C7" w:rsidTr="00000FA0">
        <w:trPr>
          <w:gridBefore w:val="1"/>
          <w:wBefore w:w="305" w:type="dxa"/>
          <w:jc w:val="center"/>
        </w:trPr>
        <w:tc>
          <w:tcPr>
            <w:tcW w:w="4593" w:type="dxa"/>
            <w:gridSpan w:val="3"/>
            <w:hideMark/>
          </w:tcPr>
          <w:p w:rsidR="00D633C7" w:rsidRDefault="00D633C7" w:rsidP="00000FA0">
            <w:pPr>
              <w:jc w:val="center"/>
              <w:rPr>
                <w:rFonts w:cs="Times New Roman"/>
                <w:sz w:val="26"/>
                <w:szCs w:val="26"/>
              </w:rPr>
            </w:pPr>
            <w:r>
              <w:rPr>
                <w:rFonts w:cs="Times New Roman"/>
                <w:sz w:val="26"/>
                <w:szCs w:val="26"/>
              </w:rPr>
              <w:t xml:space="preserve">Số: </w:t>
            </w:r>
            <w:r w:rsidR="00000FA0">
              <w:rPr>
                <w:rFonts w:cs="Times New Roman"/>
                <w:sz w:val="26"/>
                <w:szCs w:val="26"/>
              </w:rPr>
              <w:t>…</w:t>
            </w:r>
            <w:r>
              <w:rPr>
                <w:rFonts w:cs="Times New Roman"/>
                <w:sz w:val="26"/>
                <w:szCs w:val="26"/>
              </w:rPr>
              <w:t>-KH/DTNT</w:t>
            </w:r>
            <w:r w:rsidR="00000FA0">
              <w:rPr>
                <w:rFonts w:cs="Times New Roman"/>
                <w:sz w:val="26"/>
                <w:szCs w:val="26"/>
              </w:rPr>
              <w:t>KRN</w:t>
            </w:r>
          </w:p>
        </w:tc>
        <w:tc>
          <w:tcPr>
            <w:tcW w:w="5698" w:type="dxa"/>
            <w:gridSpan w:val="4"/>
            <w:hideMark/>
          </w:tcPr>
          <w:p w:rsidR="00D633C7" w:rsidRDefault="005C6328" w:rsidP="00833DE5">
            <w:pPr>
              <w:pStyle w:val="Heading1"/>
              <w:spacing w:line="256" w:lineRule="auto"/>
              <w:jc w:val="right"/>
              <w:rPr>
                <w:b w:val="0"/>
                <w:bCs w:val="0"/>
                <w:i/>
                <w:iCs/>
                <w:sz w:val="26"/>
                <w:szCs w:val="26"/>
              </w:rPr>
            </w:pPr>
            <w:r>
              <w:rPr>
                <w:b w:val="0"/>
                <w:bCs w:val="0"/>
                <w:i/>
                <w:iCs/>
                <w:sz w:val="26"/>
                <w:szCs w:val="26"/>
              </w:rPr>
              <w:t xml:space="preserve">Đăk Mâm, </w:t>
            </w:r>
            <w:r w:rsidR="00D633C7">
              <w:rPr>
                <w:b w:val="0"/>
                <w:bCs w:val="0"/>
                <w:i/>
                <w:iCs/>
                <w:sz w:val="26"/>
                <w:szCs w:val="26"/>
              </w:rPr>
              <w:t>ngày 2</w:t>
            </w:r>
            <w:r w:rsidR="00833DE5">
              <w:rPr>
                <w:b w:val="0"/>
                <w:bCs w:val="0"/>
                <w:i/>
                <w:iCs/>
                <w:sz w:val="26"/>
                <w:szCs w:val="26"/>
              </w:rPr>
              <w:t>4</w:t>
            </w:r>
            <w:r w:rsidR="00D633C7">
              <w:rPr>
                <w:b w:val="0"/>
                <w:bCs w:val="0"/>
                <w:i/>
                <w:iCs/>
                <w:sz w:val="26"/>
                <w:szCs w:val="26"/>
              </w:rPr>
              <w:t xml:space="preserve"> tháng 10 năm 2018</w:t>
            </w:r>
          </w:p>
        </w:tc>
      </w:tr>
      <w:tr w:rsidR="00D633C7" w:rsidTr="00000FA0">
        <w:trPr>
          <w:gridBefore w:val="2"/>
          <w:gridAfter w:val="2"/>
          <w:wBefore w:w="557" w:type="dxa"/>
          <w:wAfter w:w="985" w:type="dxa"/>
          <w:jc w:val="center"/>
        </w:trPr>
        <w:tc>
          <w:tcPr>
            <w:tcW w:w="4654" w:type="dxa"/>
            <w:gridSpan w:val="3"/>
            <w:hideMark/>
          </w:tcPr>
          <w:p w:rsidR="00D633C7" w:rsidRDefault="00D633C7">
            <w:pPr>
              <w:spacing w:after="0"/>
              <w:rPr>
                <w:rFonts w:asciiTheme="minorHAnsi" w:eastAsiaTheme="minorEastAsia" w:hAnsiTheme="minorHAnsi"/>
                <w:sz w:val="22"/>
              </w:rPr>
            </w:pPr>
          </w:p>
        </w:tc>
        <w:tc>
          <w:tcPr>
            <w:tcW w:w="4400" w:type="dxa"/>
            <w:hideMark/>
          </w:tcPr>
          <w:p w:rsidR="00D633C7" w:rsidRDefault="00D633C7">
            <w:pPr>
              <w:spacing w:after="0"/>
              <w:rPr>
                <w:rFonts w:asciiTheme="minorHAnsi" w:eastAsiaTheme="minorEastAsia" w:hAnsiTheme="minorHAnsi"/>
                <w:sz w:val="22"/>
              </w:rPr>
            </w:pPr>
          </w:p>
        </w:tc>
      </w:tr>
      <w:tr w:rsidR="00D633C7" w:rsidTr="00000FA0">
        <w:trPr>
          <w:gridBefore w:val="2"/>
          <w:gridAfter w:val="2"/>
          <w:wBefore w:w="557" w:type="dxa"/>
          <w:wAfter w:w="985" w:type="dxa"/>
          <w:jc w:val="center"/>
        </w:trPr>
        <w:tc>
          <w:tcPr>
            <w:tcW w:w="4654" w:type="dxa"/>
            <w:gridSpan w:val="3"/>
            <w:hideMark/>
          </w:tcPr>
          <w:p w:rsidR="00D633C7" w:rsidRDefault="00D633C7">
            <w:pPr>
              <w:spacing w:after="0"/>
              <w:rPr>
                <w:rFonts w:asciiTheme="minorHAnsi" w:eastAsiaTheme="minorEastAsia" w:hAnsiTheme="minorHAnsi"/>
                <w:sz w:val="22"/>
              </w:rPr>
            </w:pPr>
          </w:p>
        </w:tc>
        <w:tc>
          <w:tcPr>
            <w:tcW w:w="4400" w:type="dxa"/>
            <w:hideMark/>
          </w:tcPr>
          <w:p w:rsidR="00D633C7" w:rsidRDefault="00D633C7">
            <w:pPr>
              <w:spacing w:after="0"/>
              <w:rPr>
                <w:rFonts w:asciiTheme="minorHAnsi" w:eastAsiaTheme="minorEastAsia" w:hAnsiTheme="minorHAnsi"/>
                <w:sz w:val="22"/>
              </w:rPr>
            </w:pPr>
          </w:p>
        </w:tc>
      </w:tr>
    </w:tbl>
    <w:p w:rsidR="00D633C7" w:rsidRPr="00463A18" w:rsidRDefault="00D633C7" w:rsidP="00D633C7">
      <w:pPr>
        <w:shd w:val="clear" w:color="auto" w:fill="FFFFFF"/>
        <w:spacing w:after="0" w:line="240" w:lineRule="auto"/>
        <w:jc w:val="center"/>
        <w:rPr>
          <w:rFonts w:eastAsia="Times New Roman" w:cs="Times New Roman"/>
          <w:b/>
          <w:bCs/>
          <w:sz w:val="26"/>
          <w:szCs w:val="26"/>
        </w:rPr>
      </w:pPr>
      <w:r w:rsidRPr="00463A18">
        <w:rPr>
          <w:rFonts w:eastAsia="Times New Roman" w:cs="Times New Roman"/>
          <w:b/>
          <w:bCs/>
          <w:sz w:val="26"/>
          <w:szCs w:val="26"/>
        </w:rPr>
        <w:t> KẾ HOẠCH</w:t>
      </w:r>
    </w:p>
    <w:p w:rsidR="00D633C7" w:rsidRPr="00463A18" w:rsidRDefault="00D633C7" w:rsidP="00D633C7">
      <w:pPr>
        <w:shd w:val="clear" w:color="auto" w:fill="FFFFFF"/>
        <w:spacing w:after="0" w:line="240" w:lineRule="auto"/>
        <w:jc w:val="center"/>
        <w:rPr>
          <w:rFonts w:eastAsia="Times New Roman" w:cs="Times New Roman"/>
          <w:sz w:val="26"/>
          <w:szCs w:val="26"/>
        </w:rPr>
      </w:pPr>
      <w:r w:rsidRPr="00463A18">
        <w:rPr>
          <w:rFonts w:eastAsia="Times New Roman" w:cs="Times New Roman"/>
          <w:b/>
          <w:bCs/>
          <w:sz w:val="26"/>
          <w:szCs w:val="26"/>
        </w:rPr>
        <w:t>Tổ chức tuyên truyền về Công viên địa chất Đăk Nông năm 2018</w:t>
      </w:r>
    </w:p>
    <w:p w:rsidR="00D633C7" w:rsidRPr="00463A18" w:rsidRDefault="00D633C7" w:rsidP="00000FA0">
      <w:pPr>
        <w:spacing w:before="240"/>
        <w:ind w:firstLine="720"/>
        <w:jc w:val="both"/>
        <w:rPr>
          <w:sz w:val="26"/>
          <w:szCs w:val="26"/>
        </w:rPr>
      </w:pPr>
      <w:r w:rsidRPr="00463A18">
        <w:rPr>
          <w:sz w:val="26"/>
          <w:szCs w:val="26"/>
        </w:rPr>
        <w:t>Thực hiện kế hoạch số 247/KH-UBND ngày 23/5/2018, Ủy ban nhân dân tỉnh Đăk Nông về tuyên truyền nâng cao nhận thức cộng đồng về Công viên địa chất núi lửa Krông Nô – Đăk Nông giai đoạn 2018 – 2020;</w:t>
      </w:r>
    </w:p>
    <w:p w:rsidR="00D633C7" w:rsidRPr="00463A18" w:rsidRDefault="00D633C7" w:rsidP="00000FA0">
      <w:pPr>
        <w:ind w:firstLine="720"/>
        <w:jc w:val="both"/>
        <w:rPr>
          <w:sz w:val="26"/>
          <w:szCs w:val="26"/>
        </w:rPr>
      </w:pPr>
      <w:r w:rsidRPr="00463A18">
        <w:rPr>
          <w:sz w:val="26"/>
          <w:szCs w:val="26"/>
        </w:rPr>
        <w:t>Căn cứ kế hoạch số 1589/KH-SGDĐT ngày 20/8/2018 của Sở Giáo dục và Đào tạo về tuyên truyền, nâng cao nhận thức trong ngành giáo dục và đào tạo về Công viên địa chất núi lửa Krông Nô – Đăk Nông giai đoạn 2018 – 2020;</w:t>
      </w:r>
    </w:p>
    <w:p w:rsidR="00CF1410" w:rsidRPr="00463A18" w:rsidRDefault="00D633C7" w:rsidP="00000FA0">
      <w:pPr>
        <w:ind w:firstLine="720"/>
        <w:jc w:val="both"/>
        <w:rPr>
          <w:sz w:val="26"/>
          <w:szCs w:val="26"/>
        </w:rPr>
      </w:pPr>
      <w:r w:rsidRPr="00463A18">
        <w:rPr>
          <w:sz w:val="26"/>
          <w:szCs w:val="26"/>
        </w:rPr>
        <w:t xml:space="preserve">Căn cứ chương trình hội nghị tập huấn công tác tuyên truyền về Công viên địa chất núi lửa Krông Nô – Đăk Nông do Sở Giáo dục và đào tạo tỉnh Đăk Nông phối hợp với </w:t>
      </w:r>
      <w:r w:rsidR="00AE6A60" w:rsidRPr="00463A18">
        <w:rPr>
          <w:sz w:val="26"/>
          <w:szCs w:val="26"/>
        </w:rPr>
        <w:t>Ban quản lý Công viên địa chất Đăk Nông tổ chức.</w:t>
      </w:r>
    </w:p>
    <w:p w:rsidR="00AE6A60" w:rsidRPr="00463A18" w:rsidRDefault="00AE6A60" w:rsidP="00000FA0">
      <w:pPr>
        <w:ind w:firstLine="720"/>
        <w:jc w:val="both"/>
        <w:rPr>
          <w:sz w:val="26"/>
          <w:szCs w:val="26"/>
        </w:rPr>
      </w:pPr>
      <w:r w:rsidRPr="00463A18">
        <w:rPr>
          <w:sz w:val="26"/>
          <w:szCs w:val="26"/>
        </w:rPr>
        <w:t xml:space="preserve">Nay, trường </w:t>
      </w:r>
      <w:r w:rsidR="00000FA0">
        <w:rPr>
          <w:sz w:val="26"/>
          <w:szCs w:val="26"/>
        </w:rPr>
        <w:t xml:space="preserve">PTDTNT THCS và THPT Krông Nô </w:t>
      </w:r>
      <w:r w:rsidRPr="00463A18">
        <w:rPr>
          <w:sz w:val="26"/>
          <w:szCs w:val="26"/>
        </w:rPr>
        <w:t>xây dựng kế hoạch tổ chức tuyên truyền về Công viên địa chất Đăk Nông năm 2018, cụ thể như sau:</w:t>
      </w:r>
    </w:p>
    <w:p w:rsidR="00AE6A60" w:rsidRPr="006B4A6A" w:rsidRDefault="00AE6A60" w:rsidP="00AE6A60">
      <w:pPr>
        <w:rPr>
          <w:b/>
          <w:sz w:val="26"/>
          <w:szCs w:val="26"/>
        </w:rPr>
      </w:pPr>
      <w:r w:rsidRPr="006B4A6A">
        <w:rPr>
          <w:b/>
          <w:sz w:val="26"/>
          <w:szCs w:val="26"/>
        </w:rPr>
        <w:t>I. MỤC ĐÍCH, YÊU CẦU:</w:t>
      </w:r>
    </w:p>
    <w:p w:rsidR="00AE6A60" w:rsidRPr="006B4A6A" w:rsidRDefault="00AE6A60" w:rsidP="00AE6A60">
      <w:pPr>
        <w:rPr>
          <w:b/>
          <w:sz w:val="26"/>
          <w:szCs w:val="26"/>
        </w:rPr>
      </w:pPr>
      <w:r w:rsidRPr="006B4A6A">
        <w:rPr>
          <w:b/>
          <w:sz w:val="26"/>
          <w:szCs w:val="26"/>
        </w:rPr>
        <w:t>1. Mục đích:</w:t>
      </w:r>
    </w:p>
    <w:p w:rsidR="00AE6A60" w:rsidRPr="00463A18" w:rsidRDefault="00AE6A60" w:rsidP="00000FA0">
      <w:pPr>
        <w:jc w:val="both"/>
        <w:rPr>
          <w:sz w:val="26"/>
          <w:szCs w:val="26"/>
        </w:rPr>
      </w:pPr>
      <w:r w:rsidRPr="00463A18">
        <w:rPr>
          <w:sz w:val="26"/>
          <w:szCs w:val="26"/>
        </w:rPr>
        <w:t>- Tuyên truyền giới thiệu những giá trị nổi bật của Công viên địa chất Đăk Nông cho toàn thể học sinh trong Nhà trường.</w:t>
      </w:r>
    </w:p>
    <w:p w:rsidR="00AE6A60" w:rsidRPr="00463A18" w:rsidRDefault="00AE6A60" w:rsidP="00000FA0">
      <w:pPr>
        <w:jc w:val="both"/>
        <w:rPr>
          <w:sz w:val="26"/>
          <w:szCs w:val="26"/>
        </w:rPr>
      </w:pPr>
      <w:r w:rsidRPr="00463A18">
        <w:rPr>
          <w:sz w:val="26"/>
          <w:szCs w:val="26"/>
        </w:rPr>
        <w:t>- Tăng cường nâng cao nhận thức, ý thức trách nhiệm cộng đồng trong việc sử dụng, khai thác hợp lý và bảo vệ nguồn tài nguyên địa chất, sinh học và môi trường. Đặc biệt, trong việc phát triển du lịch bền vững gắn với khám phá các di sản, đảm bảo hài hòa với bảo tồn di sản địa chất, di sản văn hóa, góp phần thúc đẩy phát triển kinh tế-xã hội, đảm bảo an ninh, quốc phòng của địa phương.</w:t>
      </w:r>
    </w:p>
    <w:p w:rsidR="00AE6A60" w:rsidRPr="006B4A6A" w:rsidRDefault="00AE6A60" w:rsidP="00000FA0">
      <w:pPr>
        <w:jc w:val="both"/>
        <w:rPr>
          <w:b/>
          <w:sz w:val="26"/>
          <w:szCs w:val="26"/>
        </w:rPr>
      </w:pPr>
      <w:r w:rsidRPr="006B4A6A">
        <w:rPr>
          <w:b/>
          <w:sz w:val="26"/>
          <w:szCs w:val="26"/>
        </w:rPr>
        <w:t>2. Yêu cầu:</w:t>
      </w:r>
    </w:p>
    <w:p w:rsidR="00AE6A60" w:rsidRPr="00463A18" w:rsidRDefault="00AE6A60" w:rsidP="00000FA0">
      <w:pPr>
        <w:jc w:val="both"/>
        <w:rPr>
          <w:sz w:val="26"/>
          <w:szCs w:val="26"/>
        </w:rPr>
      </w:pPr>
      <w:r w:rsidRPr="00463A18">
        <w:rPr>
          <w:sz w:val="26"/>
          <w:szCs w:val="26"/>
        </w:rPr>
        <w:t>- Hiểu rõ những giá trị nổi bật của Công viên địa chất Đăk Nông đồng thời tuyên truyền, quảng bá sâu rộng đến cộng đồng.</w:t>
      </w:r>
    </w:p>
    <w:p w:rsidR="00AE6A60" w:rsidRPr="00463A18" w:rsidRDefault="00AE6A60" w:rsidP="00000FA0">
      <w:pPr>
        <w:jc w:val="both"/>
        <w:rPr>
          <w:sz w:val="26"/>
          <w:szCs w:val="26"/>
        </w:rPr>
      </w:pPr>
      <w:r w:rsidRPr="00463A18">
        <w:rPr>
          <w:sz w:val="26"/>
          <w:szCs w:val="26"/>
        </w:rPr>
        <w:t>- Nội dung tuyên truyền cần có nội dung thiết thực, đảm bảo an toàn, tiết kiệm, hiệu quả.</w:t>
      </w:r>
    </w:p>
    <w:p w:rsidR="00AE6A60" w:rsidRPr="006B4A6A" w:rsidRDefault="00AE6A60" w:rsidP="00000FA0">
      <w:pPr>
        <w:jc w:val="both"/>
        <w:rPr>
          <w:b/>
          <w:sz w:val="26"/>
          <w:szCs w:val="26"/>
        </w:rPr>
      </w:pPr>
      <w:r w:rsidRPr="006B4A6A">
        <w:rPr>
          <w:b/>
          <w:sz w:val="26"/>
          <w:szCs w:val="26"/>
        </w:rPr>
        <w:t>II. THÀNH PHẦN THAM GIA:</w:t>
      </w:r>
    </w:p>
    <w:p w:rsidR="00AE6A60" w:rsidRPr="00463A18" w:rsidRDefault="00AE6A60" w:rsidP="00000FA0">
      <w:pPr>
        <w:jc w:val="both"/>
        <w:rPr>
          <w:sz w:val="26"/>
          <w:szCs w:val="26"/>
        </w:rPr>
      </w:pPr>
      <w:r w:rsidRPr="00463A18">
        <w:rPr>
          <w:sz w:val="26"/>
          <w:szCs w:val="26"/>
        </w:rPr>
        <w:t>- GVCN các lớp.</w:t>
      </w:r>
    </w:p>
    <w:p w:rsidR="00AE6A60" w:rsidRPr="00463A18" w:rsidRDefault="00AE6A60" w:rsidP="00000FA0">
      <w:pPr>
        <w:jc w:val="both"/>
        <w:rPr>
          <w:sz w:val="26"/>
          <w:szCs w:val="26"/>
        </w:rPr>
      </w:pPr>
      <w:r w:rsidRPr="00463A18">
        <w:rPr>
          <w:sz w:val="26"/>
          <w:szCs w:val="26"/>
        </w:rPr>
        <w:t>- Học sinh toàn trường.</w:t>
      </w:r>
    </w:p>
    <w:p w:rsidR="00AE6A60" w:rsidRPr="006B4A6A" w:rsidRDefault="00AE6A60" w:rsidP="00000FA0">
      <w:pPr>
        <w:jc w:val="both"/>
        <w:rPr>
          <w:b/>
          <w:sz w:val="26"/>
          <w:szCs w:val="26"/>
        </w:rPr>
      </w:pPr>
      <w:r w:rsidRPr="006B4A6A">
        <w:rPr>
          <w:b/>
          <w:sz w:val="26"/>
          <w:szCs w:val="26"/>
        </w:rPr>
        <w:t>III. THỜI GIAN – ĐỊA ĐIỂM:</w:t>
      </w:r>
    </w:p>
    <w:p w:rsidR="00AE6A60" w:rsidRPr="00463A18" w:rsidRDefault="00AE6A60" w:rsidP="00000FA0">
      <w:pPr>
        <w:jc w:val="both"/>
        <w:rPr>
          <w:sz w:val="26"/>
          <w:szCs w:val="26"/>
        </w:rPr>
      </w:pPr>
      <w:r w:rsidRPr="00463A18">
        <w:rPr>
          <w:sz w:val="26"/>
          <w:szCs w:val="26"/>
        </w:rPr>
        <w:t>- 14h00 ngày 12/11/2018</w:t>
      </w:r>
    </w:p>
    <w:p w:rsidR="00AE6A60" w:rsidRPr="00463A18" w:rsidRDefault="00AE6A60" w:rsidP="00000FA0">
      <w:pPr>
        <w:jc w:val="both"/>
        <w:rPr>
          <w:sz w:val="26"/>
          <w:szCs w:val="26"/>
        </w:rPr>
      </w:pPr>
      <w:r w:rsidRPr="00463A18">
        <w:rPr>
          <w:sz w:val="26"/>
          <w:szCs w:val="26"/>
        </w:rPr>
        <w:t>- Khu nhà D trường PTDTNT THCS và THPT Krông Nô.</w:t>
      </w:r>
    </w:p>
    <w:p w:rsidR="00AE6A60" w:rsidRPr="006B4A6A" w:rsidRDefault="00463A18" w:rsidP="00000FA0">
      <w:pPr>
        <w:jc w:val="both"/>
        <w:rPr>
          <w:b/>
          <w:sz w:val="26"/>
          <w:szCs w:val="26"/>
        </w:rPr>
      </w:pPr>
      <w:r w:rsidRPr="006B4A6A">
        <w:rPr>
          <w:b/>
          <w:sz w:val="26"/>
          <w:szCs w:val="26"/>
        </w:rPr>
        <w:lastRenderedPageBreak/>
        <w:t>IV. NỘI DUNG TUYÊN TRUYỀN:</w:t>
      </w:r>
    </w:p>
    <w:p w:rsidR="00463A18" w:rsidRPr="005C6328" w:rsidRDefault="00463A18" w:rsidP="00000FA0">
      <w:pPr>
        <w:pStyle w:val="ListParagraph"/>
        <w:numPr>
          <w:ilvl w:val="0"/>
          <w:numId w:val="4"/>
        </w:numPr>
        <w:ind w:left="284" w:hanging="284"/>
        <w:jc w:val="both"/>
        <w:rPr>
          <w:sz w:val="26"/>
          <w:szCs w:val="26"/>
        </w:rPr>
      </w:pPr>
      <w:r w:rsidRPr="005C6328">
        <w:rPr>
          <w:sz w:val="26"/>
          <w:szCs w:val="26"/>
        </w:rPr>
        <w:t>Giới thiệu về công viên địa chất toàn cầu và công viên địa chất Đăk Nông.</w:t>
      </w:r>
    </w:p>
    <w:p w:rsidR="00463A18" w:rsidRPr="005C6328" w:rsidRDefault="00463A18" w:rsidP="00000FA0">
      <w:pPr>
        <w:pStyle w:val="ListParagraph"/>
        <w:numPr>
          <w:ilvl w:val="0"/>
          <w:numId w:val="4"/>
        </w:numPr>
        <w:ind w:left="284" w:hanging="284"/>
        <w:jc w:val="both"/>
        <w:rPr>
          <w:sz w:val="26"/>
          <w:szCs w:val="26"/>
        </w:rPr>
      </w:pPr>
      <w:r w:rsidRPr="005C6328">
        <w:rPr>
          <w:sz w:val="26"/>
          <w:szCs w:val="26"/>
        </w:rPr>
        <w:t>Giới thiệu về di sản địa chất nổi bật trong Công viên địa chất Đăk Nông.</w:t>
      </w:r>
    </w:p>
    <w:p w:rsidR="00463A18" w:rsidRPr="005C6328" w:rsidRDefault="00463A18" w:rsidP="00000FA0">
      <w:pPr>
        <w:pStyle w:val="ListParagraph"/>
        <w:numPr>
          <w:ilvl w:val="0"/>
          <w:numId w:val="4"/>
        </w:numPr>
        <w:ind w:left="284" w:hanging="284"/>
        <w:jc w:val="both"/>
        <w:rPr>
          <w:sz w:val="26"/>
          <w:szCs w:val="26"/>
        </w:rPr>
      </w:pPr>
      <w:r w:rsidRPr="005C6328">
        <w:rPr>
          <w:sz w:val="26"/>
          <w:szCs w:val="26"/>
        </w:rPr>
        <w:t>Giới thiệu về đa dạng sinh học Công viên địa chất Đăk Nông.</w:t>
      </w:r>
    </w:p>
    <w:p w:rsidR="00463A18" w:rsidRPr="005C6328" w:rsidRDefault="00463A18" w:rsidP="00000FA0">
      <w:pPr>
        <w:pStyle w:val="ListParagraph"/>
        <w:numPr>
          <w:ilvl w:val="0"/>
          <w:numId w:val="4"/>
        </w:numPr>
        <w:ind w:left="284" w:hanging="284"/>
        <w:jc w:val="both"/>
        <w:rPr>
          <w:sz w:val="26"/>
          <w:szCs w:val="26"/>
        </w:rPr>
      </w:pPr>
      <w:r w:rsidRPr="005C6328">
        <w:rPr>
          <w:sz w:val="26"/>
          <w:szCs w:val="26"/>
        </w:rPr>
        <w:t>Bảo vệ môi trường trong công viên địa chất.</w:t>
      </w:r>
    </w:p>
    <w:p w:rsidR="00463A18" w:rsidRPr="006B4A6A" w:rsidRDefault="00463A18" w:rsidP="00000FA0">
      <w:pPr>
        <w:jc w:val="both"/>
        <w:rPr>
          <w:b/>
          <w:sz w:val="26"/>
          <w:szCs w:val="26"/>
        </w:rPr>
      </w:pPr>
      <w:r w:rsidRPr="006B4A6A">
        <w:rPr>
          <w:b/>
          <w:sz w:val="26"/>
          <w:szCs w:val="26"/>
        </w:rPr>
        <w:t>V. TỔ CHỨC THỰC HIỆN:</w:t>
      </w:r>
    </w:p>
    <w:p w:rsidR="00000FA0" w:rsidRPr="00000FA0" w:rsidRDefault="00000FA0" w:rsidP="00000FA0">
      <w:pPr>
        <w:jc w:val="both"/>
        <w:rPr>
          <w:b/>
          <w:sz w:val="26"/>
          <w:szCs w:val="26"/>
        </w:rPr>
      </w:pPr>
      <w:r w:rsidRPr="00000FA0">
        <w:rPr>
          <w:b/>
          <w:sz w:val="26"/>
          <w:szCs w:val="26"/>
        </w:rPr>
        <w:t>1. Nhà trường:</w:t>
      </w:r>
    </w:p>
    <w:p w:rsidR="00000FA0" w:rsidRDefault="00463A18" w:rsidP="00000FA0">
      <w:pPr>
        <w:jc w:val="both"/>
        <w:rPr>
          <w:sz w:val="26"/>
          <w:szCs w:val="26"/>
        </w:rPr>
      </w:pPr>
      <w:r>
        <w:rPr>
          <w:sz w:val="26"/>
          <w:szCs w:val="26"/>
        </w:rPr>
        <w:t>- Lập kế hoạch tuyên truyề</w:t>
      </w:r>
      <w:r w:rsidR="00000FA0">
        <w:rPr>
          <w:sz w:val="26"/>
          <w:szCs w:val="26"/>
        </w:rPr>
        <w:t>n</w:t>
      </w:r>
      <w:r>
        <w:rPr>
          <w:sz w:val="26"/>
          <w:szCs w:val="26"/>
        </w:rPr>
        <w:t>.</w:t>
      </w:r>
    </w:p>
    <w:p w:rsidR="00000FA0" w:rsidRDefault="00000FA0" w:rsidP="00000FA0">
      <w:pPr>
        <w:jc w:val="both"/>
        <w:rPr>
          <w:sz w:val="26"/>
          <w:szCs w:val="26"/>
        </w:rPr>
      </w:pPr>
      <w:r>
        <w:rPr>
          <w:sz w:val="26"/>
          <w:szCs w:val="26"/>
        </w:rPr>
        <w:t>- Cử cô Trần Thị Thúy Hằng làm công tác báo cáo.</w:t>
      </w:r>
    </w:p>
    <w:p w:rsidR="00463A18" w:rsidRDefault="00463A18" w:rsidP="00000FA0">
      <w:pPr>
        <w:jc w:val="both"/>
        <w:rPr>
          <w:b/>
          <w:sz w:val="26"/>
          <w:szCs w:val="26"/>
        </w:rPr>
      </w:pPr>
      <w:r w:rsidRPr="006B4A6A">
        <w:rPr>
          <w:b/>
          <w:sz w:val="26"/>
          <w:szCs w:val="26"/>
        </w:rPr>
        <w:t xml:space="preserve">2. </w:t>
      </w:r>
      <w:r w:rsidR="00000FA0">
        <w:rPr>
          <w:b/>
          <w:sz w:val="26"/>
          <w:szCs w:val="26"/>
        </w:rPr>
        <w:t>Đoàn trường</w:t>
      </w:r>
      <w:r w:rsidRPr="006B4A6A">
        <w:rPr>
          <w:b/>
          <w:sz w:val="26"/>
          <w:szCs w:val="26"/>
        </w:rPr>
        <w:t>:</w:t>
      </w:r>
    </w:p>
    <w:p w:rsidR="00000FA0" w:rsidRDefault="00000FA0" w:rsidP="00000FA0">
      <w:pPr>
        <w:jc w:val="both"/>
        <w:rPr>
          <w:sz w:val="26"/>
          <w:szCs w:val="26"/>
        </w:rPr>
      </w:pPr>
      <w:r>
        <w:rPr>
          <w:b/>
          <w:sz w:val="26"/>
          <w:szCs w:val="26"/>
        </w:rPr>
        <w:t xml:space="preserve">- </w:t>
      </w:r>
      <w:r>
        <w:rPr>
          <w:sz w:val="26"/>
          <w:szCs w:val="26"/>
        </w:rPr>
        <w:t>Chuẩn bị loa đài, máy chiếu hỗ trợ công tác tuyên truyền.</w:t>
      </w:r>
    </w:p>
    <w:p w:rsidR="006B4A6A" w:rsidRDefault="006B4A6A" w:rsidP="00000FA0">
      <w:pPr>
        <w:jc w:val="both"/>
        <w:rPr>
          <w:sz w:val="26"/>
          <w:szCs w:val="26"/>
        </w:rPr>
      </w:pPr>
      <w:r>
        <w:rPr>
          <w:sz w:val="26"/>
          <w:szCs w:val="26"/>
        </w:rPr>
        <w:t>- Sắp xếp bàn ghế cho buổi tuyên truyền.</w:t>
      </w:r>
    </w:p>
    <w:p w:rsidR="00463A18" w:rsidRDefault="00463A18" w:rsidP="00000FA0">
      <w:pPr>
        <w:jc w:val="both"/>
        <w:rPr>
          <w:sz w:val="26"/>
          <w:szCs w:val="26"/>
        </w:rPr>
      </w:pPr>
      <w:r>
        <w:rPr>
          <w:sz w:val="26"/>
          <w:szCs w:val="26"/>
        </w:rPr>
        <w:t xml:space="preserve">- </w:t>
      </w:r>
      <w:r w:rsidR="00000FA0">
        <w:rPr>
          <w:sz w:val="26"/>
          <w:szCs w:val="26"/>
        </w:rPr>
        <w:t>Đôn đốc GVCN chỉ đạo học sinh các lớp t</w:t>
      </w:r>
      <w:r w:rsidR="006B4A6A">
        <w:rPr>
          <w:sz w:val="26"/>
          <w:szCs w:val="26"/>
        </w:rPr>
        <w:t xml:space="preserve">ham gia đầy đủ, đúng giờ tác phong ăn mặc lịch sự. </w:t>
      </w:r>
    </w:p>
    <w:p w:rsidR="006B4A6A" w:rsidRPr="006B4A6A" w:rsidRDefault="006B4A6A" w:rsidP="00000FA0">
      <w:pPr>
        <w:shd w:val="clear" w:color="auto" w:fill="FFFFFF"/>
        <w:spacing w:after="0" w:line="240" w:lineRule="auto"/>
        <w:jc w:val="both"/>
        <w:rPr>
          <w:rFonts w:eastAsia="Times New Roman" w:cs="Times New Roman"/>
          <w:sz w:val="26"/>
          <w:szCs w:val="26"/>
        </w:rPr>
      </w:pPr>
      <w:r>
        <w:rPr>
          <w:sz w:val="26"/>
          <w:szCs w:val="26"/>
        </w:rPr>
        <w:tab/>
        <w:t>Trên đây là kế hoạch t</w:t>
      </w:r>
      <w:r w:rsidRPr="006B4A6A">
        <w:rPr>
          <w:rFonts w:eastAsia="Times New Roman" w:cs="Times New Roman"/>
          <w:bCs/>
          <w:sz w:val="26"/>
          <w:szCs w:val="26"/>
        </w:rPr>
        <w:t>ổ chức tuyên truyền về Công viên địa chất Đăk Nông năm 2018</w:t>
      </w:r>
      <w:r>
        <w:rPr>
          <w:rFonts w:eastAsia="Times New Roman" w:cs="Times New Roman"/>
          <w:bCs/>
          <w:sz w:val="26"/>
          <w:szCs w:val="26"/>
        </w:rPr>
        <w:t xml:space="preserve"> của trường PTDTNT THCS và THPT Krông Nô.</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00FA0" w:rsidTr="00000FA0">
        <w:tc>
          <w:tcPr>
            <w:tcW w:w="4785" w:type="dxa"/>
          </w:tcPr>
          <w:p w:rsidR="00000FA0" w:rsidRPr="00000FA0" w:rsidRDefault="00000FA0" w:rsidP="006B4A6A">
            <w:pPr>
              <w:jc w:val="both"/>
              <w:rPr>
                <w:b/>
                <w:sz w:val="26"/>
                <w:szCs w:val="26"/>
                <w:u w:val="single"/>
              </w:rPr>
            </w:pPr>
            <w:r w:rsidRPr="00000FA0">
              <w:rPr>
                <w:b/>
                <w:sz w:val="26"/>
                <w:szCs w:val="26"/>
                <w:u w:val="single"/>
              </w:rPr>
              <w:t>Nơi nhận:</w:t>
            </w:r>
          </w:p>
          <w:p w:rsidR="00000FA0" w:rsidRPr="00000FA0" w:rsidRDefault="00000FA0" w:rsidP="00000FA0">
            <w:pPr>
              <w:pStyle w:val="ListParagraph"/>
              <w:numPr>
                <w:ilvl w:val="0"/>
                <w:numId w:val="5"/>
              </w:numPr>
              <w:jc w:val="both"/>
              <w:rPr>
                <w:i/>
                <w:sz w:val="26"/>
                <w:szCs w:val="26"/>
              </w:rPr>
            </w:pPr>
            <w:r w:rsidRPr="00000FA0">
              <w:rPr>
                <w:i/>
                <w:sz w:val="26"/>
                <w:szCs w:val="26"/>
              </w:rPr>
              <w:t>GVCN.</w:t>
            </w:r>
          </w:p>
          <w:p w:rsidR="00000FA0" w:rsidRPr="00000FA0" w:rsidRDefault="00000FA0" w:rsidP="00000FA0">
            <w:pPr>
              <w:pStyle w:val="ListParagraph"/>
              <w:numPr>
                <w:ilvl w:val="0"/>
                <w:numId w:val="5"/>
              </w:numPr>
              <w:jc w:val="both"/>
              <w:rPr>
                <w:i/>
                <w:sz w:val="26"/>
                <w:szCs w:val="26"/>
              </w:rPr>
            </w:pPr>
            <w:r w:rsidRPr="00000FA0">
              <w:rPr>
                <w:i/>
                <w:sz w:val="26"/>
                <w:szCs w:val="26"/>
              </w:rPr>
              <w:t>Đoàn TN.</w:t>
            </w:r>
          </w:p>
          <w:p w:rsidR="00000FA0" w:rsidRPr="00000FA0" w:rsidRDefault="00000FA0" w:rsidP="00000FA0">
            <w:pPr>
              <w:pStyle w:val="ListParagraph"/>
              <w:numPr>
                <w:ilvl w:val="0"/>
                <w:numId w:val="5"/>
              </w:numPr>
              <w:jc w:val="both"/>
              <w:rPr>
                <w:sz w:val="26"/>
                <w:szCs w:val="26"/>
              </w:rPr>
            </w:pPr>
            <w:r w:rsidRPr="00000FA0">
              <w:rPr>
                <w:i/>
                <w:sz w:val="26"/>
                <w:szCs w:val="26"/>
              </w:rPr>
              <w:t>Lưu VP.</w:t>
            </w:r>
          </w:p>
        </w:tc>
        <w:tc>
          <w:tcPr>
            <w:tcW w:w="4786" w:type="dxa"/>
          </w:tcPr>
          <w:p w:rsidR="00000FA0" w:rsidRPr="00000FA0" w:rsidRDefault="00000FA0" w:rsidP="00000FA0">
            <w:pPr>
              <w:jc w:val="center"/>
              <w:rPr>
                <w:b/>
                <w:sz w:val="26"/>
                <w:szCs w:val="26"/>
              </w:rPr>
            </w:pPr>
            <w:r w:rsidRPr="00000FA0">
              <w:rPr>
                <w:b/>
                <w:sz w:val="26"/>
                <w:szCs w:val="26"/>
              </w:rPr>
              <w:t>KT. HIỆU TRƯỞNG</w:t>
            </w:r>
          </w:p>
          <w:p w:rsidR="00000FA0" w:rsidRDefault="00000FA0" w:rsidP="00000FA0">
            <w:pPr>
              <w:jc w:val="center"/>
              <w:rPr>
                <w:sz w:val="26"/>
                <w:szCs w:val="26"/>
              </w:rPr>
            </w:pPr>
            <w:r>
              <w:rPr>
                <w:sz w:val="26"/>
                <w:szCs w:val="26"/>
              </w:rPr>
              <w:t>PHÓ HIỆU TRƯỞNG</w:t>
            </w:r>
          </w:p>
          <w:p w:rsidR="00000FA0" w:rsidRDefault="00000FA0" w:rsidP="006B4A6A">
            <w:pPr>
              <w:jc w:val="both"/>
              <w:rPr>
                <w:sz w:val="26"/>
                <w:szCs w:val="26"/>
              </w:rPr>
            </w:pPr>
          </w:p>
          <w:p w:rsidR="00000FA0" w:rsidRDefault="00000FA0" w:rsidP="006B4A6A">
            <w:pPr>
              <w:jc w:val="both"/>
              <w:rPr>
                <w:sz w:val="26"/>
                <w:szCs w:val="26"/>
              </w:rPr>
            </w:pPr>
          </w:p>
          <w:p w:rsidR="00000FA0" w:rsidRDefault="00000FA0" w:rsidP="006B4A6A">
            <w:pPr>
              <w:jc w:val="both"/>
              <w:rPr>
                <w:sz w:val="26"/>
                <w:szCs w:val="26"/>
              </w:rPr>
            </w:pPr>
          </w:p>
          <w:p w:rsidR="00000FA0" w:rsidRPr="00000FA0" w:rsidRDefault="00000FA0" w:rsidP="00000FA0">
            <w:pPr>
              <w:jc w:val="center"/>
              <w:rPr>
                <w:i/>
                <w:sz w:val="26"/>
                <w:szCs w:val="26"/>
              </w:rPr>
            </w:pPr>
            <w:r w:rsidRPr="00000FA0">
              <w:rPr>
                <w:i/>
                <w:sz w:val="26"/>
                <w:szCs w:val="26"/>
              </w:rPr>
              <w:t>Nguyễn Văn Dung</w:t>
            </w:r>
          </w:p>
        </w:tc>
      </w:tr>
    </w:tbl>
    <w:p w:rsidR="006B4A6A" w:rsidRDefault="006B4A6A" w:rsidP="006B4A6A">
      <w:pPr>
        <w:jc w:val="both"/>
        <w:rPr>
          <w:sz w:val="26"/>
          <w:szCs w:val="26"/>
        </w:rPr>
      </w:pPr>
    </w:p>
    <w:p w:rsidR="006B4A6A" w:rsidRPr="00463A18" w:rsidRDefault="006B4A6A" w:rsidP="00463A18">
      <w:pPr>
        <w:rPr>
          <w:sz w:val="26"/>
          <w:szCs w:val="26"/>
        </w:rPr>
      </w:pPr>
    </w:p>
    <w:p w:rsidR="00463A18" w:rsidRPr="00463A18" w:rsidRDefault="00463A18" w:rsidP="00463A18">
      <w:pPr>
        <w:ind w:left="360"/>
        <w:rPr>
          <w:sz w:val="26"/>
          <w:szCs w:val="26"/>
        </w:rPr>
      </w:pPr>
    </w:p>
    <w:sectPr w:rsidR="00463A18" w:rsidRPr="00463A18" w:rsidSect="00B4352E">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32500"/>
    <w:multiLevelType w:val="hybridMultilevel"/>
    <w:tmpl w:val="43BAB2DE"/>
    <w:lvl w:ilvl="0" w:tplc="AB7EACE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D66C7"/>
    <w:multiLevelType w:val="hybridMultilevel"/>
    <w:tmpl w:val="C464B9BA"/>
    <w:lvl w:ilvl="0" w:tplc="0820059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0E6B95"/>
    <w:multiLevelType w:val="hybridMultilevel"/>
    <w:tmpl w:val="0DA4897C"/>
    <w:lvl w:ilvl="0" w:tplc="AB52165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15220"/>
    <w:multiLevelType w:val="hybridMultilevel"/>
    <w:tmpl w:val="26ECA1C6"/>
    <w:lvl w:ilvl="0" w:tplc="BAC007B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1142BF"/>
    <w:multiLevelType w:val="hybridMultilevel"/>
    <w:tmpl w:val="0F9EA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C7"/>
    <w:rsid w:val="00000FA0"/>
    <w:rsid w:val="00090444"/>
    <w:rsid w:val="003A1C29"/>
    <w:rsid w:val="00463A18"/>
    <w:rsid w:val="005C6328"/>
    <w:rsid w:val="006B4A6A"/>
    <w:rsid w:val="00833DE5"/>
    <w:rsid w:val="008803B7"/>
    <w:rsid w:val="00AE6A60"/>
    <w:rsid w:val="00B4352E"/>
    <w:rsid w:val="00CF1410"/>
    <w:rsid w:val="00D005E8"/>
    <w:rsid w:val="00D633C7"/>
    <w:rsid w:val="00F56D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9022D-7BA5-427C-B01B-41E28D33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3C7"/>
    <w:pPr>
      <w:spacing w:line="256" w:lineRule="auto"/>
    </w:pPr>
  </w:style>
  <w:style w:type="paragraph" w:styleId="Heading1">
    <w:name w:val="heading 1"/>
    <w:basedOn w:val="Normal"/>
    <w:link w:val="Heading1Char"/>
    <w:uiPriority w:val="9"/>
    <w:qFormat/>
    <w:rsid w:val="00D633C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3C7"/>
    <w:rPr>
      <w:rFonts w:eastAsia="Times New Roman" w:cs="Times New Roman"/>
      <w:b/>
      <w:bCs/>
      <w:kern w:val="36"/>
      <w:sz w:val="48"/>
      <w:szCs w:val="48"/>
    </w:rPr>
  </w:style>
  <w:style w:type="paragraph" w:styleId="ListParagraph">
    <w:name w:val="List Paragraph"/>
    <w:basedOn w:val="Normal"/>
    <w:uiPriority w:val="34"/>
    <w:qFormat/>
    <w:rsid w:val="00AE6A60"/>
    <w:pPr>
      <w:ind w:left="720"/>
      <w:contextualSpacing/>
    </w:pPr>
  </w:style>
  <w:style w:type="table" w:styleId="TableGrid">
    <w:name w:val="Table Grid"/>
    <w:basedOn w:val="TableNormal"/>
    <w:uiPriority w:val="39"/>
    <w:rsid w:val="006B4A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2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cp:lastPrinted>2018-10-25T01:24:00Z</cp:lastPrinted>
  <dcterms:created xsi:type="dcterms:W3CDTF">2018-10-26T09:01:00Z</dcterms:created>
  <dcterms:modified xsi:type="dcterms:W3CDTF">2018-10-26T09:01:00Z</dcterms:modified>
</cp:coreProperties>
</file>